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059B9" w14:textId="77777777" w:rsidR="00A9303E" w:rsidRPr="000B1760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B1760">
        <w:rPr>
          <w:rStyle w:val="normaltextrun"/>
          <w:rFonts w:asciiTheme="minorHAnsi" w:eastAsiaTheme="majorEastAsia" w:hAnsiTheme="minorHAnsi" w:cstheme="minorHAnsi"/>
          <w:b/>
          <w:bCs/>
          <w:color w:val="000000"/>
          <w:sz w:val="22"/>
          <w:szCs w:val="22"/>
          <w:u w:val="single"/>
        </w:rPr>
        <w:t>EC1 : Mobilisation de connaissance  </w:t>
      </w:r>
      <w:r w:rsidRPr="000B1760">
        <w:rPr>
          <w:rStyle w:val="eop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</w:p>
    <w:p w14:paraId="3DCEF622" w14:textId="77777777" w:rsidR="00A9303E" w:rsidRPr="000B1760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B1760">
        <w:rPr>
          <w:rStyle w:val="eop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</w:p>
    <w:p w14:paraId="47C54DCB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Présentez deux caractéristiques du modèle d’organisation post-taylorien.</w:t>
      </w:r>
    </w:p>
    <w:p w14:paraId="77463D9C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Identifiez et illustrez deux descripteurs de la qualité des emplois.</w:t>
      </w:r>
    </w:p>
    <w:p w14:paraId="5CB673D8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Montrez comment le développement du numérique peut produire de la polarisation des emplois.</w:t>
      </w:r>
    </w:p>
    <w:p w14:paraId="5E870E24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Montrez par des exemples que les frontières entre emploi, chômage et inactivité sont incertaines.</w:t>
      </w:r>
    </w:p>
    <w:p w14:paraId="7E3671C3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Montrez par des exemples que les frontières entre emploi, chômage et inactivité sont de plus en plus incertaines.</w:t>
      </w:r>
    </w:p>
    <w:p w14:paraId="09B73B42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Présentez deux descripteurs de la qualité des emplois.</w:t>
      </w:r>
    </w:p>
    <w:p w14:paraId="5568F85D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Quelles sont les principales caractéristiques du modèle d’organisation taylorien ?</w:t>
      </w:r>
    </w:p>
    <w:p w14:paraId="370CFA20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Présentez deux situations montrant que les évolutions des formes d’emploi rendent les frontières entre emploi, chômage et inactivité plus floues.</w:t>
      </w:r>
    </w:p>
    <w:p w14:paraId="07E47E83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1"/>
          <w:szCs w:val="21"/>
        </w:rPr>
      </w:pPr>
      <w:r w:rsidRPr="00ED3CC3">
        <w:rPr>
          <w:rFonts w:asciiTheme="minorHAnsi" w:hAnsiTheme="minorHAnsi" w:cstheme="minorHAnsi"/>
          <w:sz w:val="21"/>
          <w:szCs w:val="21"/>
        </w:rPr>
        <w:t>Présentez les apports de Ford à l’organisation taylorienne du travail.</w:t>
      </w:r>
    </w:p>
    <w:p w14:paraId="63D615BE" w14:textId="77777777" w:rsidR="00A9303E" w:rsidRPr="000B1760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B1760">
        <w:rPr>
          <w:rStyle w:val="eop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</w:p>
    <w:p w14:paraId="270D1608" w14:textId="77777777" w:rsidR="00A9303E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3C12FBFC" w14:textId="77777777" w:rsidR="00A9303E" w:rsidRPr="000B1760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B1760">
        <w:rPr>
          <w:rStyle w:val="normaltextrun"/>
          <w:rFonts w:asciiTheme="minorHAnsi" w:eastAsiaTheme="majorEastAsia" w:hAnsiTheme="minorHAnsi" w:cstheme="minorHAnsi"/>
          <w:b/>
          <w:bCs/>
          <w:color w:val="000000"/>
          <w:sz w:val="22"/>
          <w:szCs w:val="22"/>
          <w:u w:val="single"/>
        </w:rPr>
        <w:t>EC3 : Raisonnement s’appuyant sur un dossier documentaire </w:t>
      </w:r>
      <w:r w:rsidRPr="000B1760">
        <w:rPr>
          <w:rStyle w:val="eop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</w:p>
    <w:p w14:paraId="3F59CC89" w14:textId="77777777" w:rsidR="00A9303E" w:rsidRPr="000B1760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B1760">
        <w:rPr>
          <w:rStyle w:val="eop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</w:p>
    <w:p w14:paraId="73088360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 montrerez que certaines évolutions de l’emploi peuvent affaiblir le pouvoir intégrateur du travail.</w:t>
      </w:r>
    </w:p>
    <w:p w14:paraId="28A4F163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 comparerez les modèles d’organisation taylorien et post-taylorien.</w:t>
      </w:r>
    </w:p>
    <w:p w14:paraId="5ACD3203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 montrerez comment le numérique brouille les frontières du travail.</w:t>
      </w:r>
    </w:p>
    <w:p w14:paraId="0D048F22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 montrerez comment certaines évolutions de l’emploi peuvent affaiblir le pouvoir intégrateur du travail.</w:t>
      </w:r>
    </w:p>
    <w:p w14:paraId="02F3D05D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 montrerez que certaines évolutions de l’emploi remettent en cause le pouvoir intégrateur du travail.</w:t>
      </w:r>
    </w:p>
    <w:p w14:paraId="5E8D3E6C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 montrerez que l’évolution des formes de l’organisation du travail a des effets contrastés sur les conditions de travail.</w:t>
      </w:r>
    </w:p>
    <w:p w14:paraId="6BA0AFBE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 montrerez que le numérique affecte les frontières du travail et transforme les relations d’emplois.</w:t>
      </w:r>
    </w:p>
    <w:p w14:paraId="0E82FC32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 xml:space="preserve">À l’aide de vos connaissances et du dossier documentaire, vous montrerez quelles sont les principales caractéristiques des modèles d’organisation du travail aujourd’hui. </w:t>
      </w:r>
    </w:p>
    <w:p w14:paraId="5211BA7E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 montrerez que les nouvelles formes d’organisation du travail n’ont fait que partiellement disparaître les contraintes pesant sur les salariés.</w:t>
      </w:r>
    </w:p>
    <w:p w14:paraId="0D2C53AF" w14:textId="77777777" w:rsidR="00A9303E" w:rsidRPr="00ED3CC3" w:rsidRDefault="00A9303E" w:rsidP="00A9303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ED3CC3">
        <w:rPr>
          <w:rStyle w:val="eop"/>
          <w:rFonts w:asciiTheme="minorHAnsi" w:eastAsiaTheme="majorEastAsia" w:hAnsiTheme="minorHAnsi" w:cstheme="minorHAnsi"/>
          <w:color w:val="000000"/>
          <w:sz w:val="21"/>
          <w:szCs w:val="21"/>
        </w:rPr>
        <w:t>À l’aide de vos connaissances et du dossier documentaire, vous montrerez les effets des technologies numériques sur l’emploi.</w:t>
      </w:r>
    </w:p>
    <w:p w14:paraId="7893273A" w14:textId="77777777" w:rsidR="00A9303E" w:rsidRPr="000B1760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4054E74A" w14:textId="77777777" w:rsidR="00A9303E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1439C818" w14:textId="77777777" w:rsidR="00A9303E" w:rsidRPr="000B1760" w:rsidRDefault="00A9303E" w:rsidP="00A9303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color w:val="000000"/>
          <w:sz w:val="22"/>
          <w:szCs w:val="22"/>
        </w:rPr>
      </w:pPr>
      <w:r w:rsidRPr="000B1760">
        <w:rPr>
          <w:rStyle w:val="normaltextrun"/>
          <w:rFonts w:asciiTheme="minorHAnsi" w:eastAsiaTheme="majorEastAsia" w:hAnsiTheme="minorHAnsi" w:cstheme="minorHAnsi"/>
          <w:b/>
          <w:bCs/>
          <w:color w:val="000000"/>
          <w:sz w:val="22"/>
          <w:szCs w:val="22"/>
          <w:u w:val="single"/>
        </w:rPr>
        <w:t>Dissertation : </w:t>
      </w:r>
      <w:r w:rsidRPr="000B1760">
        <w:rPr>
          <w:rStyle w:val="eop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</w:p>
    <w:p w14:paraId="07BDFBC4" w14:textId="77777777" w:rsidR="00A9303E" w:rsidRDefault="00A9303E" w:rsidP="00A9303E"/>
    <w:p w14:paraId="1E7046C7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>Le travail est-il encore source d’intégration sociale aujourd’hui en France ?</w:t>
      </w:r>
    </w:p>
    <w:p w14:paraId="5457F916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 xml:space="preserve">Comment la qualité de l’emploi peut-elle être améliorée ? </w:t>
      </w:r>
    </w:p>
    <w:p w14:paraId="4DFBB50E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>Quels sont les effets de l’évolution des formes de l’organisation du travail sur les conditions de travail ?</w:t>
      </w:r>
    </w:p>
    <w:p w14:paraId="4C5DC1C9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 xml:space="preserve">L’organisation taylorienne du travail a-t-elle disparu ? </w:t>
      </w:r>
    </w:p>
    <w:p w14:paraId="43E024D8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 xml:space="preserve">Le développement de modèles d’organisation du travail post-tayloriens a-t-il amélioré les conditions de travail des salariés ? </w:t>
      </w:r>
    </w:p>
    <w:p w14:paraId="08F250BB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 xml:space="preserve">Dans quelle mesure le travail est-il facteur d’intégration sociale ? </w:t>
      </w:r>
    </w:p>
    <w:p w14:paraId="530FDCBD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 xml:space="preserve">L’évolution contemporaine des formes de l’organisation du travail a-t-elle toujours des effets positifs sur les conditions de travail ? </w:t>
      </w:r>
    </w:p>
    <w:p w14:paraId="22943174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 xml:space="preserve">Comment les mutations du travail rendent-elles plus floues les frontières de l’emploi ? </w:t>
      </w:r>
    </w:p>
    <w:p w14:paraId="2A39ED1C" w14:textId="77777777" w:rsidR="00A9303E" w:rsidRPr="00ED3CC3" w:rsidRDefault="00A9303E" w:rsidP="00A9303E">
      <w:pPr>
        <w:pStyle w:val="Paragraphedeliste"/>
        <w:numPr>
          <w:ilvl w:val="0"/>
          <w:numId w:val="3"/>
        </w:numPr>
      </w:pPr>
      <w:r w:rsidRPr="00ED3CC3">
        <w:t>En quoi l’intégration par le travail est-elle affaiblie par les évolutions contemporaines du travail ?</w:t>
      </w:r>
    </w:p>
    <w:p w14:paraId="268B05E4" w14:textId="6A1801E7" w:rsidR="00770FB7" w:rsidRPr="00A9303E" w:rsidRDefault="00770FB7" w:rsidP="00A9303E"/>
    <w:sectPr w:rsidR="00770FB7" w:rsidRPr="00A9303E" w:rsidSect="000B2FAD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FE976" w14:textId="77777777" w:rsidR="000E399A" w:rsidRDefault="000E399A" w:rsidP="00C00AB3">
      <w:r>
        <w:separator/>
      </w:r>
    </w:p>
  </w:endnote>
  <w:endnote w:type="continuationSeparator" w:id="0">
    <w:p w14:paraId="51414D6A" w14:textId="77777777" w:rsidR="000E399A" w:rsidRDefault="000E399A" w:rsidP="00C0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989A1" w14:textId="62EF318A" w:rsidR="00DA64C2" w:rsidRDefault="00DA64C2">
    <w:pPr>
      <w:pStyle w:val="Pieddepage"/>
    </w:pPr>
    <w:r>
      <w:rPr>
        <w:b/>
        <w:bCs/>
        <w:noProof/>
        <w:color w:val="C00000"/>
        <w:sz w:val="28"/>
        <w:szCs w:val="36"/>
        <w14:ligatures w14:val="standardContextual"/>
      </w:rPr>
      <w:drawing>
        <wp:anchor distT="0" distB="0" distL="114300" distR="114300" simplePos="0" relativeHeight="251660288" behindDoc="0" locked="0" layoutInCell="1" allowOverlap="1" wp14:anchorId="0D4C5C9E" wp14:editId="3783B898">
          <wp:simplePos x="0" y="0"/>
          <wp:positionH relativeFrom="column">
            <wp:posOffset>6092190</wp:posOffset>
          </wp:positionH>
          <wp:positionV relativeFrom="paragraph">
            <wp:posOffset>-114935</wp:posOffset>
          </wp:positionV>
          <wp:extent cx="858520" cy="858520"/>
          <wp:effectExtent l="0" t="0" r="0" b="0"/>
          <wp:wrapNone/>
          <wp:docPr id="816778163" name="Image 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79525" name="Image 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0285D" w14:textId="77777777" w:rsidR="000E399A" w:rsidRDefault="000E399A" w:rsidP="00C00AB3">
      <w:r>
        <w:separator/>
      </w:r>
    </w:p>
  </w:footnote>
  <w:footnote w:type="continuationSeparator" w:id="0">
    <w:p w14:paraId="3037E6C8" w14:textId="77777777" w:rsidR="000E399A" w:rsidRDefault="000E399A" w:rsidP="00C00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D19E2" w14:textId="53422B51" w:rsidR="00DA7321" w:rsidRDefault="00DA7321" w:rsidP="00C00AB3">
    <w:pPr>
      <w:pStyle w:val="En-tte"/>
      <w:jc w:val="center"/>
      <w:rPr>
        <w:b/>
        <w:bCs/>
        <w:color w:val="C00000"/>
        <w:sz w:val="28"/>
        <w:szCs w:val="36"/>
      </w:rPr>
    </w:pPr>
    <w:r>
      <w:rPr>
        <w:b/>
        <w:bCs/>
        <w:noProof/>
        <w:color w:val="C00000"/>
        <w:sz w:val="28"/>
        <w:szCs w:val="36"/>
        <w14:ligatures w14:val="standardContextual"/>
      </w:rPr>
      <w:drawing>
        <wp:anchor distT="0" distB="0" distL="114300" distR="114300" simplePos="0" relativeHeight="251658240" behindDoc="0" locked="0" layoutInCell="1" allowOverlap="1" wp14:anchorId="2F43BA0C" wp14:editId="0603DDF0">
          <wp:simplePos x="0" y="0"/>
          <wp:positionH relativeFrom="column">
            <wp:posOffset>-299085</wp:posOffset>
          </wp:positionH>
          <wp:positionV relativeFrom="paragraph">
            <wp:posOffset>-554476</wp:posOffset>
          </wp:positionV>
          <wp:extent cx="858520" cy="858520"/>
          <wp:effectExtent l="0" t="0" r="0" b="0"/>
          <wp:wrapNone/>
          <wp:docPr id="592379525" name="Image 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79525" name="Image 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700167" w14:textId="18723E75" w:rsidR="00C00AB3" w:rsidRDefault="00C00AB3" w:rsidP="00C00AB3">
    <w:pPr>
      <w:pStyle w:val="En-tte"/>
      <w:jc w:val="center"/>
      <w:rPr>
        <w:b/>
        <w:bCs/>
        <w:color w:val="C00000"/>
        <w:sz w:val="28"/>
        <w:szCs w:val="36"/>
      </w:rPr>
    </w:pPr>
    <w:r w:rsidRPr="00C00AB3">
      <w:rPr>
        <w:b/>
        <w:bCs/>
        <w:color w:val="C00000"/>
        <w:sz w:val="28"/>
        <w:szCs w:val="36"/>
      </w:rPr>
      <w:t xml:space="preserve">Chapitre </w:t>
    </w:r>
    <w:r w:rsidR="00770FB7">
      <w:rPr>
        <w:b/>
        <w:bCs/>
        <w:color w:val="C00000"/>
        <w:sz w:val="28"/>
        <w:szCs w:val="36"/>
      </w:rPr>
      <w:t>S4</w:t>
    </w:r>
    <w:r w:rsidR="00DA7321">
      <w:rPr>
        <w:b/>
        <w:bCs/>
        <w:color w:val="C00000"/>
        <w:sz w:val="28"/>
        <w:szCs w:val="36"/>
      </w:rPr>
      <w:t> : Quelles</w:t>
    </w:r>
    <w:r w:rsidR="00770FB7">
      <w:rPr>
        <w:b/>
        <w:bCs/>
        <w:color w:val="C00000"/>
        <w:sz w:val="28"/>
        <w:szCs w:val="36"/>
      </w:rPr>
      <w:t xml:space="preserve"> mutations du travail et de l’emploi </w:t>
    </w:r>
    <w:r w:rsidR="00DA7321">
      <w:rPr>
        <w:b/>
        <w:bCs/>
        <w:color w:val="C00000"/>
        <w:sz w:val="28"/>
        <w:szCs w:val="36"/>
      </w:rPr>
      <w:t>?</w:t>
    </w:r>
  </w:p>
  <w:p w14:paraId="1626902F" w14:textId="77777777" w:rsidR="00C00AB3" w:rsidRDefault="00C00AB3" w:rsidP="00DA64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A018DC"/>
    <w:multiLevelType w:val="hybridMultilevel"/>
    <w:tmpl w:val="B32A0168"/>
    <w:lvl w:ilvl="0" w:tplc="6840D0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8705C"/>
    <w:multiLevelType w:val="hybridMultilevel"/>
    <w:tmpl w:val="A6E8C65C"/>
    <w:lvl w:ilvl="0" w:tplc="6840D0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037C4"/>
    <w:multiLevelType w:val="hybridMultilevel"/>
    <w:tmpl w:val="30EACB10"/>
    <w:lvl w:ilvl="0" w:tplc="E626DC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775374">
    <w:abstractNumId w:val="0"/>
  </w:num>
  <w:num w:numId="2" w16cid:durableId="142743538">
    <w:abstractNumId w:val="1"/>
  </w:num>
  <w:num w:numId="3" w16cid:durableId="899243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AD"/>
    <w:rsid w:val="00023595"/>
    <w:rsid w:val="000B2FAD"/>
    <w:rsid w:val="000C6E2E"/>
    <w:rsid w:val="000E399A"/>
    <w:rsid w:val="001C4860"/>
    <w:rsid w:val="001D104C"/>
    <w:rsid w:val="00231659"/>
    <w:rsid w:val="003F6471"/>
    <w:rsid w:val="004168A4"/>
    <w:rsid w:val="005040E0"/>
    <w:rsid w:val="005D100D"/>
    <w:rsid w:val="005E65DD"/>
    <w:rsid w:val="007370F8"/>
    <w:rsid w:val="00770FB7"/>
    <w:rsid w:val="007A6F7E"/>
    <w:rsid w:val="008D22C3"/>
    <w:rsid w:val="00A60181"/>
    <w:rsid w:val="00A9303E"/>
    <w:rsid w:val="00A94257"/>
    <w:rsid w:val="00C00AB3"/>
    <w:rsid w:val="00CE3F1A"/>
    <w:rsid w:val="00D46CCD"/>
    <w:rsid w:val="00DA64C2"/>
    <w:rsid w:val="00DA7321"/>
    <w:rsid w:val="00DC26C1"/>
    <w:rsid w:val="00E65873"/>
    <w:rsid w:val="00F4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E5BE5"/>
  <w15:chartTrackingRefBased/>
  <w15:docId w15:val="{FF816322-FF11-9442-9B51-70A7E23C7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FAD"/>
    <w:pPr>
      <w:jc w:val="both"/>
    </w:pPr>
    <w:rPr>
      <w:kern w:val="0"/>
      <w:sz w:val="21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C48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030A0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48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8AD8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B2F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B2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B2F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B2F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B2F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B2F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B2F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4860"/>
    <w:rPr>
      <w:rFonts w:asciiTheme="majorHAnsi" w:eastAsiaTheme="majorEastAsia" w:hAnsiTheme="majorHAnsi" w:cstheme="majorBidi"/>
      <w:color w:val="7030A0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C4860"/>
    <w:rPr>
      <w:rFonts w:asciiTheme="majorHAnsi" w:eastAsiaTheme="majorEastAsia" w:hAnsiTheme="majorHAnsi" w:cstheme="majorBidi"/>
      <w:color w:val="FF8AD8"/>
      <w:sz w:val="2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B2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B2FAD"/>
    <w:rPr>
      <w:rFonts w:eastAsiaTheme="majorEastAsia" w:cstheme="majorBidi"/>
      <w:i/>
      <w:iCs/>
      <w:color w:val="0F4761" w:themeColor="accent1" w:themeShade="BF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sid w:val="000B2FAD"/>
    <w:rPr>
      <w:rFonts w:eastAsiaTheme="majorEastAsia" w:cstheme="majorBidi"/>
      <w:color w:val="0F4761" w:themeColor="accent1" w:themeShade="BF"/>
      <w:sz w:val="21"/>
    </w:rPr>
  </w:style>
  <w:style w:type="character" w:customStyle="1" w:styleId="Titre6Car">
    <w:name w:val="Titre 6 Car"/>
    <w:basedOn w:val="Policepardfaut"/>
    <w:link w:val="Titre6"/>
    <w:uiPriority w:val="9"/>
    <w:semiHidden/>
    <w:rsid w:val="000B2FAD"/>
    <w:rPr>
      <w:rFonts w:eastAsiaTheme="majorEastAsia" w:cstheme="majorBidi"/>
      <w:i/>
      <w:iCs/>
      <w:color w:val="595959" w:themeColor="text1" w:themeTint="A6"/>
      <w:sz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0B2FAD"/>
    <w:rPr>
      <w:rFonts w:eastAsiaTheme="majorEastAsia" w:cstheme="majorBidi"/>
      <w:color w:val="595959" w:themeColor="text1" w:themeTint="A6"/>
      <w:sz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0B2FAD"/>
    <w:rPr>
      <w:rFonts w:eastAsiaTheme="majorEastAsia" w:cstheme="majorBidi"/>
      <w:i/>
      <w:iCs/>
      <w:color w:val="272727" w:themeColor="text1" w:themeTint="D8"/>
      <w:sz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0B2FAD"/>
    <w:rPr>
      <w:rFonts w:eastAsiaTheme="majorEastAsia" w:cstheme="majorBidi"/>
      <w:color w:val="272727" w:themeColor="text1" w:themeTint="D8"/>
      <w:sz w:val="21"/>
    </w:rPr>
  </w:style>
  <w:style w:type="paragraph" w:styleId="Titre">
    <w:name w:val="Title"/>
    <w:basedOn w:val="Normal"/>
    <w:next w:val="Normal"/>
    <w:link w:val="TitreCar"/>
    <w:uiPriority w:val="10"/>
    <w:qFormat/>
    <w:rsid w:val="000B2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B2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B2F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B2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B2F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B2FAD"/>
    <w:rPr>
      <w:i/>
      <w:iCs/>
      <w:color w:val="404040" w:themeColor="text1" w:themeTint="BF"/>
      <w:sz w:val="21"/>
    </w:rPr>
  </w:style>
  <w:style w:type="paragraph" w:styleId="Paragraphedeliste">
    <w:name w:val="List Paragraph"/>
    <w:basedOn w:val="Normal"/>
    <w:uiPriority w:val="1"/>
    <w:qFormat/>
    <w:rsid w:val="000B2FA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B2FA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B2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B2FAD"/>
    <w:rPr>
      <w:i/>
      <w:iCs/>
      <w:color w:val="0F4761" w:themeColor="accent1" w:themeShade="BF"/>
      <w:sz w:val="21"/>
    </w:rPr>
  </w:style>
  <w:style w:type="character" w:styleId="Rfrenceintense">
    <w:name w:val="Intense Reference"/>
    <w:basedOn w:val="Policepardfaut"/>
    <w:uiPriority w:val="32"/>
    <w:qFormat/>
    <w:rsid w:val="000B2FA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00A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0AB3"/>
    <w:rPr>
      <w:kern w:val="0"/>
      <w:sz w:val="21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C00A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0AB3"/>
    <w:rPr>
      <w:kern w:val="0"/>
      <w:sz w:val="21"/>
      <w14:ligatures w14:val="none"/>
    </w:rPr>
  </w:style>
  <w:style w:type="paragraph" w:customStyle="1" w:styleId="paragraph">
    <w:name w:val="paragraph"/>
    <w:basedOn w:val="Normal"/>
    <w:rsid w:val="00A9303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fr-FR"/>
    </w:rPr>
  </w:style>
  <w:style w:type="character" w:customStyle="1" w:styleId="normaltextrun">
    <w:name w:val="normaltextrun"/>
    <w:basedOn w:val="Policepardfaut"/>
    <w:rsid w:val="00A9303E"/>
  </w:style>
  <w:style w:type="character" w:customStyle="1" w:styleId="eop">
    <w:name w:val="eop"/>
    <w:basedOn w:val="Policepardfaut"/>
    <w:rsid w:val="00A93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517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PIETRINI</dc:creator>
  <cp:keywords/>
  <dc:description/>
  <cp:lastModifiedBy>ALICE PIETRINI</cp:lastModifiedBy>
  <cp:revision>2</cp:revision>
  <dcterms:created xsi:type="dcterms:W3CDTF">2026-06-10T12:36:00Z</dcterms:created>
  <dcterms:modified xsi:type="dcterms:W3CDTF">2026-06-10T12:36:00Z</dcterms:modified>
</cp:coreProperties>
</file>